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C04C7B" w14:paraId="66F60F95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7DEBA" w14:textId="77777777" w:rsidR="00C04C7B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8A13743" wp14:editId="7BD1B64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2688326" w14:textId="77777777" w:rsidR="00C04C7B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3E7C3321" w14:textId="77777777" w:rsidR="00C04C7B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DC24929" w14:textId="77777777" w:rsidR="00C04C7B" w:rsidRDefault="00C04C7B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617D915E" w14:textId="77777777" w:rsidR="00C04C7B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293EBD6F" w14:textId="77777777" w:rsidR="00C04C7B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74A3FFF" wp14:editId="3685E5B1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4C7B" w14:paraId="6D8A41B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8C0B32E" w14:textId="77777777" w:rsidR="00C04C7B" w:rsidRDefault="00C04C7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3A69C56" w14:textId="77777777" w:rsidR="00C04C7B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09C88B07" w14:textId="77777777" w:rsidR="00C04C7B" w:rsidRDefault="00C04C7B">
            <w:pPr>
              <w:snapToGrid w:val="0"/>
              <w:jc w:val="center"/>
              <w:rPr>
                <w:sz w:val="16"/>
              </w:rPr>
            </w:pPr>
          </w:p>
        </w:tc>
      </w:tr>
      <w:tr w:rsidR="00C04C7B" w14:paraId="53DAC1B7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C07EFD5" w14:textId="77777777" w:rsidR="00C04C7B" w:rsidRDefault="00C04C7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07889D04" w14:textId="77777777" w:rsidR="00C04C7B" w:rsidRDefault="00C04C7B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1EFC65D1" w14:textId="77777777" w:rsidR="00C04C7B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Rev: 17/02/2022</w:t>
            </w:r>
          </w:p>
        </w:tc>
      </w:tr>
    </w:tbl>
    <w:p w14:paraId="0A466B91" w14:textId="0B8130F9" w:rsidR="00C04C7B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2022-2023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>: Legislazione socio-sanitaria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Docente: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Virginia Romanazzi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IV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</w:t>
      </w:r>
      <w:r w:rsidR="00673D5A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</w:p>
    <w:p w14:paraId="4A99443C" w14:textId="77777777" w:rsidR="00C04C7B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Grigliatabella"/>
        <w:tblW w:w="5025" w:type="pct"/>
        <w:tblLook w:val="04A0" w:firstRow="1" w:lastRow="0" w:firstColumn="1" w:lastColumn="0" w:noHBand="0" w:noVBand="1"/>
      </w:tblPr>
      <w:tblGrid>
        <w:gridCol w:w="1476"/>
        <w:gridCol w:w="1968"/>
        <w:gridCol w:w="2015"/>
        <w:gridCol w:w="2600"/>
        <w:gridCol w:w="2294"/>
        <w:gridCol w:w="12"/>
        <w:gridCol w:w="1844"/>
        <w:gridCol w:w="1617"/>
        <w:gridCol w:w="1639"/>
      </w:tblGrid>
      <w:tr w:rsidR="00017877" w14:paraId="42884267" w14:textId="77777777" w:rsidTr="00706C29">
        <w:trPr>
          <w:trHeight w:val="712"/>
        </w:trPr>
        <w:tc>
          <w:tcPr>
            <w:tcW w:w="478" w:type="pct"/>
          </w:tcPr>
          <w:p w14:paraId="74DB923A" w14:textId="77777777" w:rsidR="00C04C7B" w:rsidRDefault="00000000">
            <w:pPr>
              <w:spacing w:before="24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2685B282" w14:textId="77777777" w:rsidR="00C04C7B" w:rsidRDefault="00000000">
            <w:pPr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1" w:type="pct"/>
          </w:tcPr>
          <w:p w14:paraId="721DED61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653" w:type="pct"/>
          </w:tcPr>
          <w:p w14:paraId="01289F5F" w14:textId="77777777" w:rsidR="00C04C7B" w:rsidRDefault="00000000">
            <w:pPr>
              <w:spacing w:before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0E76C02E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7CB74ED2" w14:textId="77777777" w:rsidR="00C04C7B" w:rsidRDefault="00C04C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4" w:type="pct"/>
          </w:tcPr>
          <w:p w14:paraId="1F57B6C7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45" w:type="pct"/>
          </w:tcPr>
          <w:p w14:paraId="030BC27E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603" w:type="pct"/>
            <w:gridSpan w:val="2"/>
          </w:tcPr>
          <w:p w14:paraId="75311936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523" w:type="pct"/>
          </w:tcPr>
          <w:p w14:paraId="77A12AB9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533" w:type="pct"/>
          </w:tcPr>
          <w:p w14:paraId="7CF0E095" w14:textId="77777777" w:rsidR="00C04C7B" w:rsidRDefault="00C04C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FE4AB31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017877" w14:paraId="33EF940A" w14:textId="77777777" w:rsidTr="00706C29">
        <w:trPr>
          <w:trHeight w:val="2500"/>
        </w:trPr>
        <w:tc>
          <w:tcPr>
            <w:tcW w:w="478" w:type="pct"/>
          </w:tcPr>
          <w:p w14:paraId="00684DD3" w14:textId="33B50E60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213B1">
              <w:rPr>
                <w:rFonts w:ascii="Arial" w:eastAsia="Times New Roman" w:hAnsi="Arial" w:cs="Arial"/>
                <w:color w:val="000000"/>
                <w:lang w:eastAsia="it-IT"/>
              </w:rPr>
              <w:t>Gli anziani</w:t>
            </w:r>
          </w:p>
          <w:p w14:paraId="3C7E5A6A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21" w:type="pct"/>
          </w:tcPr>
          <w:p w14:paraId="565F684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monodisciplinare</w:t>
            </w:r>
          </w:p>
          <w:p w14:paraId="253056DE" w14:textId="1AB5D928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13B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A814BC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D44F5EC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399B366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282D4D4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402B8076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FEC189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653" w:type="pct"/>
          </w:tcPr>
          <w:p w14:paraId="7F783E01" w14:textId="43F54C6C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34819304" w14:textId="5FC7FB8E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  <w:p w14:paraId="160A615D" w14:textId="67B7FCB7" w:rsidR="002213B1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7EB39DA6" w14:textId="1BAB76C5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42EFB4CF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0F83A33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DDD7791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440C2A1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5B3A05" w14:textId="77777777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</w:t>
            </w:r>
            <w:r w:rsidR="002213B1">
              <w:rPr>
                <w:rFonts w:ascii="Arial" w:eastAsia="Times New Roman" w:hAnsi="Arial" w:cs="Arial"/>
                <w:color w:val="000000"/>
                <w:lang w:eastAsia="it-IT"/>
              </w:rPr>
              <w:t>o:</w:t>
            </w:r>
          </w:p>
          <w:p w14:paraId="03776E56" w14:textId="3639D2E9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Legislazione socio-sanitaria</w:t>
            </w:r>
          </w:p>
        </w:tc>
        <w:tc>
          <w:tcPr>
            <w:tcW w:w="844" w:type="pct"/>
          </w:tcPr>
          <w:p w14:paraId="17D09689" w14:textId="6E783867" w:rsidR="00C04C7B" w:rsidRDefault="00C04C7B">
            <w:pPr>
              <w:pStyle w:val="NormaleWeb"/>
              <w:spacing w:before="0" w:beforeAutospacing="0" w:after="0" w:afterAutospacing="0"/>
            </w:pPr>
          </w:p>
          <w:p w14:paraId="382BCF93" w14:textId="7640726E" w:rsidR="00C04C7B" w:rsidRPr="002213B1" w:rsidRDefault="002213B1">
            <w:pPr>
              <w:pStyle w:val="Normale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2213B1">
              <w:rPr>
                <w:rFonts w:ascii="Arial" w:hAnsi="Arial" w:cs="Arial"/>
                <w:color w:val="000000"/>
                <w:sz w:val="22"/>
                <w:szCs w:val="22"/>
              </w:rPr>
              <w:t>Agire in riferimento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ad un sistema di valori coerenti con i principi della Costituzione, in base ai quali essere in grado di valutare fatti e comportamenti personali, sociali e professionali</w:t>
            </w:r>
          </w:p>
          <w:p w14:paraId="03C71106" w14:textId="72A953CD" w:rsidR="00C04C7B" w:rsidRDefault="00C04C7B">
            <w:pPr>
              <w:pStyle w:val="NormaleWeb"/>
              <w:spacing w:before="0" w:beforeAutospacing="0" w:after="0" w:afterAutospacing="0"/>
            </w:pPr>
          </w:p>
          <w:p w14:paraId="11836E42" w14:textId="4B7D669A" w:rsidR="00C04C7B" w:rsidRDefault="00C04C7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69CBED0C" w14:textId="7EFC8BD8" w:rsidR="002213B1" w:rsidRDefault="002213B1">
            <w:pPr>
              <w:pStyle w:val="NormaleWeb"/>
              <w:spacing w:before="0" w:beforeAutospacing="0" w:after="0" w:afterAutospacing="0"/>
            </w:pPr>
            <w:r>
              <w:t>Collaborare nella gestione dei progetti ed attività dei servizi sociali rivolti a soggetti con disagio psico-sociale e in situazione di svantaggio</w:t>
            </w:r>
          </w:p>
          <w:p w14:paraId="7A299817" w14:textId="27DB0434" w:rsidR="00C04C7B" w:rsidRDefault="00C04C7B">
            <w:pPr>
              <w:pStyle w:val="NormaleWeb"/>
              <w:spacing w:before="0" w:beforeAutospacing="0" w:after="0" w:afterAutospacing="0"/>
            </w:pPr>
          </w:p>
          <w:p w14:paraId="28BC9A73" w14:textId="1F29F64F" w:rsidR="00C04C7B" w:rsidRDefault="00C04C7B">
            <w:pPr>
              <w:pStyle w:val="NormaleWeb"/>
              <w:spacing w:before="0" w:beforeAutospacing="0" w:after="0" w:afterAutospacing="0"/>
            </w:pPr>
          </w:p>
          <w:p w14:paraId="667DFD6D" w14:textId="1AFEE2F4" w:rsidR="00C04C7B" w:rsidRDefault="00C04C7B">
            <w:pPr>
              <w:pStyle w:val="NormaleWeb"/>
              <w:spacing w:before="0" w:beforeAutospacing="0" w:after="0" w:afterAutospacing="0"/>
            </w:pPr>
          </w:p>
          <w:p w14:paraId="0A701BAA" w14:textId="60A4D2EC" w:rsidR="00C04C7B" w:rsidRDefault="002213B1">
            <w:pPr>
              <w:pStyle w:val="NormaleWeb"/>
              <w:spacing w:before="0" w:beforeAutospacing="0" w:after="0" w:afterAutospacing="0"/>
            </w:pPr>
            <w:r>
              <w:t>Identificare e comprendere le diverse tipologie di servizi, i modelli organizzativi e le loro interconnessioni.</w:t>
            </w:r>
          </w:p>
          <w:p w14:paraId="2E3C8ACA" w14:textId="03278BC7" w:rsidR="002213B1" w:rsidRDefault="002213B1">
            <w:pPr>
              <w:pStyle w:val="NormaleWeb"/>
              <w:spacing w:before="0" w:beforeAutospacing="0" w:after="0" w:afterAutospacing="0"/>
            </w:pPr>
            <w:r>
              <w:t>Individuare i compiti dei diversi soggetti coinvolti nell’ attuazione di una procedura o di un protocollo.</w:t>
            </w:r>
          </w:p>
          <w:p w14:paraId="09E1ECCD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45" w:type="pct"/>
          </w:tcPr>
          <w:p w14:paraId="3B46361C" w14:textId="1565E3CE" w:rsidR="00C04C7B" w:rsidRPr="00C16299" w:rsidRDefault="00C04C7B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14:paraId="252AF9CF" w14:textId="4573E544" w:rsidR="009215E3" w:rsidRPr="00C16299" w:rsidRDefault="009215E3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14:paraId="4C1E056B" w14:textId="66871897" w:rsidR="00C04C7B" w:rsidRDefault="00C1629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 Costit</w:t>
            </w:r>
            <w:r w:rsidR="00732DFD">
              <w:rPr>
                <w:rFonts w:ascii="Times New Roman" w:eastAsia="Times New Roman" w:hAnsi="Times New Roman" w:cs="Times New Roman"/>
              </w:rPr>
              <w:t>uzione e lo Stato sociale;</w:t>
            </w:r>
          </w:p>
          <w:p w14:paraId="67C734A4" w14:textId="603B64F9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619D85CA" w14:textId="0ECAA8B4" w:rsidR="00732DFD" w:rsidRDefault="00732D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settori di intervento della legislazione socio-sanitaria: prevenzione, previdenza sociale, assistenza sociale ed assistenza sanitaria</w:t>
            </w:r>
          </w:p>
          <w:p w14:paraId="0FB6B23F" w14:textId="6EE0DED8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43D1FB01" w14:textId="40A2F4AF" w:rsidR="00732DFD" w:rsidRPr="00C16299" w:rsidRDefault="00732D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Il diritto alla salute</w:t>
            </w:r>
          </w:p>
          <w:p w14:paraId="69E1D758" w14:textId="77777777" w:rsidR="009215E3" w:rsidRPr="00C16299" w:rsidRDefault="009215E3">
            <w:pPr>
              <w:rPr>
                <w:rFonts w:ascii="Times New Roman" w:eastAsia="Times New Roman" w:hAnsi="Times New Roman" w:cs="Times New Roman"/>
              </w:rPr>
            </w:pPr>
          </w:p>
          <w:p w14:paraId="2A90447A" w14:textId="5334CB3D" w:rsidR="00C16299" w:rsidRDefault="00732D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INPS ( priorità obbligatoria di interventi assistenziali in favore  di alcune tipologie di utenti, tra cui gli anziani)</w:t>
            </w:r>
          </w:p>
          <w:p w14:paraId="218B76B4" w14:textId="7E55A623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36D3893F" w14:textId="09B533A8" w:rsidR="00732DFD" w:rsidRDefault="00732DF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INAIL (Le pensioni e la previdenza complementare-i fondi pensione)</w:t>
            </w:r>
          </w:p>
          <w:p w14:paraId="628D0DA8" w14:textId="5851D7B2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56CCB68F" w14:textId="06845F33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1F44D370" w14:textId="77777777" w:rsidR="00732DFD" w:rsidRPr="00C16299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5A805B1A" w14:textId="0933ED15" w:rsidR="00C16299" w:rsidRPr="00C16299" w:rsidRDefault="00C16299">
            <w:pPr>
              <w:rPr>
                <w:rFonts w:ascii="Times New Roman" w:eastAsia="Times New Roman" w:hAnsi="Times New Roman" w:cs="Times New Roman"/>
              </w:rPr>
            </w:pPr>
          </w:p>
          <w:p w14:paraId="227A16F3" w14:textId="1DCA1088" w:rsidR="00C16299" w:rsidRPr="00C16299" w:rsidRDefault="00C16299">
            <w:pPr>
              <w:rPr>
                <w:rFonts w:ascii="Times New Roman" w:eastAsia="Times New Roman" w:hAnsi="Times New Roman" w:cs="Times New Roman"/>
              </w:rPr>
            </w:pPr>
          </w:p>
          <w:p w14:paraId="2906A026" w14:textId="77777777" w:rsidR="00706C29" w:rsidRPr="00C16299" w:rsidRDefault="00706C29">
            <w:pPr>
              <w:rPr>
                <w:rFonts w:ascii="Times New Roman" w:eastAsia="Times New Roman" w:hAnsi="Times New Roman" w:cs="Times New Roman"/>
              </w:rPr>
            </w:pPr>
          </w:p>
          <w:p w14:paraId="2B2292C3" w14:textId="77777777" w:rsidR="00706C29" w:rsidRPr="00C16299" w:rsidRDefault="00706C29">
            <w:pPr>
              <w:rPr>
                <w:rFonts w:ascii="Times New Roman" w:eastAsia="Times New Roman" w:hAnsi="Times New Roman" w:cs="Times New Roman"/>
              </w:rPr>
            </w:pPr>
          </w:p>
          <w:p w14:paraId="634CB1D3" w14:textId="1621A3A5" w:rsidR="00706C29" w:rsidRPr="00C16299" w:rsidRDefault="00706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03" w:type="pct"/>
            <w:gridSpan w:val="2"/>
          </w:tcPr>
          <w:p w14:paraId="104ECA4A" w14:textId="6DBFD117" w:rsidR="00C04C7B" w:rsidRDefault="00706C29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Verifica orale</w:t>
            </w:r>
          </w:p>
        </w:tc>
        <w:tc>
          <w:tcPr>
            <w:tcW w:w="523" w:type="pct"/>
          </w:tcPr>
          <w:p w14:paraId="39B33C2B" w14:textId="7630AEEC" w:rsidR="00C04C7B" w:rsidRDefault="009215E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 quadrimestre</w:t>
            </w:r>
          </w:p>
        </w:tc>
        <w:tc>
          <w:tcPr>
            <w:tcW w:w="533" w:type="pct"/>
          </w:tcPr>
          <w:p w14:paraId="2C181BCF" w14:textId="68F5BC81" w:rsidR="00C04C7B" w:rsidRDefault="009215E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017877" w14:paraId="15754679" w14:textId="77777777" w:rsidTr="00706C29">
        <w:trPr>
          <w:trHeight w:val="298"/>
        </w:trPr>
        <w:tc>
          <w:tcPr>
            <w:tcW w:w="478" w:type="pct"/>
          </w:tcPr>
          <w:p w14:paraId="090F142F" w14:textId="0E54F875" w:rsidR="00C04C7B" w:rsidRDefault="009215E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Le dipendenze</w:t>
            </w:r>
          </w:p>
          <w:p w14:paraId="22860CAB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21" w:type="pct"/>
          </w:tcPr>
          <w:p w14:paraId="0BA0BB70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monodisciplinare</w:t>
            </w:r>
          </w:p>
          <w:p w14:paraId="30437DD2" w14:textId="58C77643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215E3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283EBBBB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9B4B1A1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40F25E8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042E2CDF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A7C169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057B85D0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653" w:type="pct"/>
          </w:tcPr>
          <w:p w14:paraId="0FA197FF" w14:textId="2EC48617" w:rsidR="00C04C7B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4458EA9C" w14:textId="5368CF3C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  <w:p w14:paraId="76E31B58" w14:textId="048751BC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56574EA5" w14:textId="112AE46E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6EC91FDA" w14:textId="7D85C348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44" w:type="pct"/>
          </w:tcPr>
          <w:p w14:paraId="784A28F6" w14:textId="745CB608" w:rsidR="00A50CD2" w:rsidRDefault="00A50CD2" w:rsidP="00A50CD2">
            <w:pPr>
              <w:pStyle w:val="NormaleWeb"/>
              <w:spacing w:before="0" w:beforeAutospacing="0" w:after="0" w:afterAutospacing="0"/>
            </w:pPr>
            <w:r>
              <w:t>Collaborare nella gestione dei progetti ed attività dei servizi sociali rivolti a soggetti con disagio psico-sociale e in situazione di svantaggio.</w:t>
            </w:r>
          </w:p>
          <w:p w14:paraId="23C04D11" w14:textId="235937E8" w:rsidR="00A50CD2" w:rsidRDefault="00A50CD2" w:rsidP="00A50CD2">
            <w:pPr>
              <w:pStyle w:val="NormaleWeb"/>
              <w:spacing w:before="0" w:beforeAutospacing="0" w:after="0" w:afterAutospacing="0"/>
            </w:pPr>
          </w:p>
          <w:p w14:paraId="30C271A2" w14:textId="5B87F675" w:rsidR="00A50CD2" w:rsidRDefault="00A50CD2" w:rsidP="00A50CD2">
            <w:pPr>
              <w:pStyle w:val="NormaleWeb"/>
              <w:spacing w:before="0" w:beforeAutospacing="0" w:after="0" w:afterAutospacing="0"/>
            </w:pPr>
            <w:r>
              <w:t>Identificare i servizi e le figure implicati nella definizione, progettazione e gestione di un piano di intervento</w:t>
            </w:r>
          </w:p>
          <w:p w14:paraId="501256BC" w14:textId="77777777" w:rsidR="00A50CD2" w:rsidRDefault="00A50CD2" w:rsidP="00A50CD2">
            <w:pPr>
              <w:pStyle w:val="NormaleWeb"/>
              <w:spacing w:before="0" w:beforeAutospacing="0" w:after="0" w:afterAutospacing="0"/>
            </w:pPr>
          </w:p>
          <w:p w14:paraId="34D7DD3D" w14:textId="6A963D64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45" w:type="pct"/>
          </w:tcPr>
          <w:p w14:paraId="067F6485" w14:textId="77777777" w:rsidR="00C04C7B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32DF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Le varie forme di dipendenza; la tossicodipendenza, I servizi per i tossicodipendenti; la salute mentale; Il TSO; i servizi per la cura delle patologie mentali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14:paraId="12E485FA" w14:textId="77777777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391BD6E3" w14:textId="77777777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584F4E7E" w14:textId="63F49598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03" w:type="pct"/>
            <w:gridSpan w:val="2"/>
          </w:tcPr>
          <w:p w14:paraId="2D1B90BF" w14:textId="61924090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F8F412B" w14:textId="3E83972E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94B98A6" w14:textId="68733EE4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  </w:t>
            </w:r>
          </w:p>
          <w:p w14:paraId="505C1DEE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6C0934C5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348835D9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0E80487B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649C7513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11032BE1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6F2C770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29D26B2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F417388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4E7170D8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1A76CF44" w14:textId="5D59E719" w:rsidR="00C04C7B" w:rsidRDefault="00C04C7B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0134929A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73D70F03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7C14B2A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8FF00BE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425C6E60" w14:textId="062C0982" w:rsidR="00A50CD2" w:rsidRDefault="00706C29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Elaborato/Power Point</w:t>
            </w:r>
          </w:p>
          <w:p w14:paraId="75830FBC" w14:textId="49CC6C1D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23" w:type="pct"/>
          </w:tcPr>
          <w:p w14:paraId="3FFFA8F1" w14:textId="3D1242F7" w:rsidR="00C04C7B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Secondo quadrimestre</w:t>
            </w:r>
          </w:p>
        </w:tc>
        <w:tc>
          <w:tcPr>
            <w:tcW w:w="533" w:type="pct"/>
          </w:tcPr>
          <w:p w14:paraId="4E00F2F4" w14:textId="67EAF335" w:rsidR="00C04C7B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017877" w14:paraId="2E95216D" w14:textId="77777777" w:rsidTr="00706C29">
        <w:trPr>
          <w:trHeight w:val="298"/>
        </w:trPr>
        <w:tc>
          <w:tcPr>
            <w:tcW w:w="478" w:type="pct"/>
          </w:tcPr>
          <w:p w14:paraId="4F1D3C8A" w14:textId="4D924DAC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50CD2">
              <w:rPr>
                <w:rFonts w:ascii="Arial" w:eastAsia="Times New Roman" w:hAnsi="Arial" w:cs="Arial"/>
                <w:color w:val="000000"/>
                <w:lang w:eastAsia="it-IT"/>
              </w:rPr>
              <w:t>UDA Ed.Civica</w:t>
            </w:r>
          </w:p>
          <w:p w14:paraId="00BAAFE2" w14:textId="6D990E0B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Altruisti o egoisti</w:t>
            </w:r>
          </w:p>
          <w:p w14:paraId="2FA856E5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21" w:type="pct"/>
          </w:tcPr>
          <w:p w14:paraId="681A6415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monodisciplinare</w:t>
            </w:r>
          </w:p>
          <w:p w14:paraId="577E721D" w14:textId="526A4D62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50CD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28EC9F5F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18AADB60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6DAEBFDF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403D195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18C3FD6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7C79AE22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653" w:type="pct"/>
          </w:tcPr>
          <w:p w14:paraId="512BC766" w14:textId="77777777" w:rsidR="00C04C7B" w:rsidRDefault="008D0F9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03CE034B" w14:textId="77777777" w:rsidR="008D0F90" w:rsidRDefault="008D0F9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4F095F52" w14:textId="77777777" w:rsidR="00A34147" w:rsidRDefault="00A3414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631A53CC" w14:textId="08EF01C3" w:rsidR="00A34147" w:rsidRDefault="00A3414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44" w:type="pct"/>
          </w:tcPr>
          <w:p w14:paraId="48E99037" w14:textId="1DD9F4C2" w:rsidR="00C04C7B" w:rsidRDefault="006E2D7E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Collaborare nella gestione di progetti e attività dei servizi sociali, socio-sanitari e socio-educativi,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rivolti a bambini e adolescenti, persone con disabilità, anziani, anziani, minori a rischio, soggetti con disagio psico-sociale e altri soggetti in situazione di svantaggio</w:t>
            </w:r>
            <w:r w:rsidR="0087552A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14:paraId="040DB1D3" w14:textId="790DBA2F" w:rsidR="006E2D7E" w:rsidRDefault="006E2D7E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Partecipare alla presa in carico socio-assistenziale di soggetti le cui condizioni determinano uno stato di non autosufficienza parziale o totale</w:t>
            </w:r>
            <w:r w:rsidR="0087552A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745" w:type="pct"/>
          </w:tcPr>
          <w:p w14:paraId="76C259D9" w14:textId="1FBCF2D9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87552A">
              <w:rPr>
                <w:rFonts w:ascii="Arial" w:eastAsia="Times New Roman" w:hAnsi="Arial" w:cs="Arial"/>
                <w:color w:val="000000"/>
                <w:lang w:eastAsia="it-IT"/>
              </w:rPr>
              <w:t>Il fenomeno del volontariato;</w:t>
            </w:r>
          </w:p>
          <w:p w14:paraId="02DA58B7" w14:textId="72BC5220" w:rsidR="0087552A" w:rsidRDefault="0087552A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Le organizzazioni di volontariato più </w:t>
            </w:r>
            <w:r>
              <w:rPr>
                <w:rFonts w:ascii="Arial" w:eastAsia="Times New Roman" w:hAnsi="Arial" w:cs="Arial"/>
                <w:lang w:eastAsia="it-IT"/>
              </w:rPr>
              <w:lastRenderedPageBreak/>
              <w:t>importanti a livello nazionale;</w:t>
            </w:r>
          </w:p>
          <w:p w14:paraId="514DF7E3" w14:textId="77777777" w:rsidR="0087552A" w:rsidRDefault="0087552A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 caratteri  principali  dell’ attività di volontariato;</w:t>
            </w:r>
          </w:p>
          <w:p w14:paraId="1FEFA823" w14:textId="77777777" w:rsidR="0087552A" w:rsidRDefault="0087552A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1C6B90AB" w14:textId="13C50633" w:rsidR="0087552A" w:rsidRDefault="00732DFD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figura del volontario</w:t>
            </w:r>
          </w:p>
        </w:tc>
        <w:tc>
          <w:tcPr>
            <w:tcW w:w="603" w:type="pct"/>
            <w:gridSpan w:val="2"/>
          </w:tcPr>
          <w:p w14:paraId="6599BF9E" w14:textId="4267B0AC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706C29">
              <w:rPr>
                <w:rFonts w:ascii="Arial" w:eastAsia="Times New Roman" w:hAnsi="Arial" w:cs="Arial"/>
                <w:color w:val="000000"/>
                <w:lang w:eastAsia="it-IT"/>
              </w:rPr>
              <w:t>Power Point</w:t>
            </w:r>
          </w:p>
        </w:tc>
        <w:tc>
          <w:tcPr>
            <w:tcW w:w="523" w:type="pct"/>
          </w:tcPr>
          <w:p w14:paraId="565905E3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33" w:type="pct"/>
          </w:tcPr>
          <w:p w14:paraId="3043A81D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017877" w14:paraId="6976952A" w14:textId="77777777" w:rsidTr="00706C29">
        <w:trPr>
          <w:trHeight w:val="298"/>
        </w:trPr>
        <w:tc>
          <w:tcPr>
            <w:tcW w:w="478" w:type="pct"/>
          </w:tcPr>
          <w:p w14:paraId="2A30119D" w14:textId="25560A8B" w:rsidR="00C04C7B" w:rsidRDefault="0087552A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Dai bisogni ai servizi</w:t>
            </w:r>
          </w:p>
          <w:p w14:paraId="112084A9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21" w:type="pct"/>
          </w:tcPr>
          <w:p w14:paraId="278E0BF5" w14:textId="63D56B0D" w:rsidR="00C04C7B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UDA Monodisciplinare</w:t>
            </w:r>
          </w:p>
        </w:tc>
        <w:tc>
          <w:tcPr>
            <w:tcW w:w="653" w:type="pct"/>
          </w:tcPr>
          <w:p w14:paraId="1C2F1916" w14:textId="77777777" w:rsidR="00C04C7B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21AE9003" w14:textId="7777777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7719BE96" w14:textId="7777777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0F6D7133" w14:textId="6338098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44" w:type="pct"/>
          </w:tcPr>
          <w:p w14:paraId="6D9E500B" w14:textId="77777777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87552A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</w:t>
            </w:r>
            <w:r w:rsidR="006444D3">
              <w:rPr>
                <w:rFonts w:ascii="Arial" w:eastAsia="Times New Roman" w:hAnsi="Arial" w:cs="Arial"/>
                <w:color w:val="000000"/>
                <w:lang w:eastAsia="it-IT"/>
              </w:rPr>
              <w:t xml:space="preserve"> socio-educativi, anche attraverso lo sviluppo di reti territoriali formali ed informali;</w:t>
            </w:r>
          </w:p>
          <w:p w14:paraId="749C7808" w14:textId="2530F910" w:rsidR="006444D3" w:rsidRDefault="006444D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Gestire azioni per facilitare l’ accessibilità e la fruizione autonoma dei servizi pubblici e privati presenti sul territorio.</w:t>
            </w:r>
          </w:p>
        </w:tc>
        <w:tc>
          <w:tcPr>
            <w:tcW w:w="745" w:type="pct"/>
          </w:tcPr>
          <w:p w14:paraId="35B00202" w14:textId="77777777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6444D3">
              <w:rPr>
                <w:rFonts w:ascii="Arial" w:eastAsia="Times New Roman" w:hAnsi="Arial" w:cs="Arial"/>
                <w:color w:val="000000"/>
                <w:lang w:eastAsia="it-IT"/>
              </w:rPr>
              <w:t>L’ attività economica, i bisogni, i beni economici;</w:t>
            </w:r>
          </w:p>
          <w:p w14:paraId="177FAE35" w14:textId="77777777" w:rsidR="006444D3" w:rsidRDefault="006444D3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 principali bisogni e servizi sociali, socio-educativi e sanitari;</w:t>
            </w:r>
          </w:p>
          <w:p w14:paraId="5DA49746" w14:textId="77777777" w:rsidR="006444D3" w:rsidRDefault="006444D3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Il Servizio sanitario nazionale;</w:t>
            </w:r>
          </w:p>
          <w:p w14:paraId="31B5C830" w14:textId="40DE76D6" w:rsidR="006444D3" w:rsidRDefault="006444D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legislazione a contenuto socio assistenziale, sanitario e previdenziale</w:t>
            </w:r>
          </w:p>
        </w:tc>
        <w:tc>
          <w:tcPr>
            <w:tcW w:w="603" w:type="pct"/>
            <w:gridSpan w:val="2"/>
          </w:tcPr>
          <w:p w14:paraId="25CDA7E4" w14:textId="15DA5609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C3867"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523" w:type="pct"/>
          </w:tcPr>
          <w:p w14:paraId="5DAE901F" w14:textId="4FAA370F" w:rsidR="00C04C7B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 quadrimestre</w:t>
            </w:r>
          </w:p>
        </w:tc>
        <w:tc>
          <w:tcPr>
            <w:tcW w:w="533" w:type="pct"/>
          </w:tcPr>
          <w:p w14:paraId="0CDBDB3E" w14:textId="736A8E9B" w:rsidR="00C04C7B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Decimi</w:t>
            </w:r>
          </w:p>
        </w:tc>
      </w:tr>
      <w:tr w:rsidR="00017877" w14:paraId="7D3D6F65" w14:textId="77777777" w:rsidTr="00706C29">
        <w:trPr>
          <w:trHeight w:val="298"/>
        </w:trPr>
        <w:tc>
          <w:tcPr>
            <w:tcW w:w="478" w:type="pct"/>
          </w:tcPr>
          <w:p w14:paraId="05455C94" w14:textId="4147BBF4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C3867">
              <w:rPr>
                <w:rFonts w:ascii="Arial" w:eastAsia="Times New Roman" w:hAnsi="Arial" w:cs="Arial"/>
                <w:color w:val="000000"/>
                <w:lang w:eastAsia="it-IT"/>
              </w:rPr>
              <w:t>La legislazione socio-assistenziale</w:t>
            </w:r>
          </w:p>
          <w:p w14:paraId="50FD57F5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21" w:type="pct"/>
          </w:tcPr>
          <w:p w14:paraId="222422B4" w14:textId="24F35B2D" w:rsidR="00C04C7B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UDA Monodisciplinare</w:t>
            </w:r>
          </w:p>
        </w:tc>
        <w:tc>
          <w:tcPr>
            <w:tcW w:w="653" w:type="pct"/>
          </w:tcPr>
          <w:p w14:paraId="0701D54D" w14:textId="77777777" w:rsidR="00C04C7B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35A40177" w14:textId="77777777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0ED79E50" w14:textId="77777777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5F541EEB" w14:textId="2417F0E0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44" w:type="pct"/>
          </w:tcPr>
          <w:p w14:paraId="0C76C934" w14:textId="77777777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C3867"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Collaborare nella gestione di progetti e attività dei servizi sociali e socio-educativi, rivolti a soggetti con disagio psico-sociale e in </w:t>
            </w:r>
            <w:r w:rsidR="009C3867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situazione di svantaggio;</w:t>
            </w:r>
          </w:p>
          <w:p w14:paraId="6F8A7793" w14:textId="77777777" w:rsidR="009C3867" w:rsidRDefault="009C3867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3A2D40E0" w14:textId="77777777" w:rsidR="009C3867" w:rsidRDefault="009C3867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Partecipare e cooperare nei gruppi di lavoro e nelle equipe multi-professionali in diversi contesti organizzativi e lavorativi;</w:t>
            </w:r>
          </w:p>
          <w:p w14:paraId="3932FACF" w14:textId="473B39BF" w:rsidR="009C3867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Realizzare azioni a sostegno e a tutela della persona, per favorire l’ integrazione e migliorare o salvaguardare la qualità della vita.</w:t>
            </w:r>
          </w:p>
        </w:tc>
        <w:tc>
          <w:tcPr>
            <w:tcW w:w="745" w:type="pct"/>
          </w:tcPr>
          <w:p w14:paraId="49B6BEF8" w14:textId="23B2D6D5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FA313C">
              <w:rPr>
                <w:rFonts w:ascii="Arial" w:eastAsia="Times New Roman" w:hAnsi="Arial" w:cs="Arial"/>
                <w:color w:val="000000"/>
                <w:lang w:eastAsia="it-IT"/>
              </w:rPr>
              <w:t xml:space="preserve">I principi della legge 328/2000; l’ organizzazione e le competenze dei soggetti che operano nel settore socio-assistenziale; Le </w:t>
            </w:r>
            <w:r w:rsidR="00FA313C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principali prestazioni assistenziali; Le necessità dei soggetti beneficiari dei servizi assistenziali;</w:t>
            </w:r>
          </w:p>
          <w:p w14:paraId="1EE8640D" w14:textId="695910B1" w:rsidR="00FA313C" w:rsidRDefault="00FA313C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azioni dei soggetti pubblici in ambito socio-assistenziale;</w:t>
            </w:r>
          </w:p>
          <w:p w14:paraId="18E2486B" w14:textId="7DC97DAF" w:rsidR="00FA313C" w:rsidRDefault="00FA313C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Gli Enti no Profit ed il Codice del Terzo settore.</w:t>
            </w:r>
          </w:p>
          <w:p w14:paraId="47431C8E" w14:textId="77777777" w:rsidR="00FA313C" w:rsidRDefault="00FA313C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CC9E14" w14:textId="4C3288CB" w:rsidR="00FA313C" w:rsidRDefault="00FA313C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03" w:type="pct"/>
            <w:gridSpan w:val="2"/>
          </w:tcPr>
          <w:p w14:paraId="0BD95F07" w14:textId="3E459A08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FA313C"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523" w:type="pct"/>
          </w:tcPr>
          <w:p w14:paraId="2D1F4977" w14:textId="7FFAABA2" w:rsidR="00C04C7B" w:rsidRDefault="00FA313C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Secondo quadrimestre</w:t>
            </w:r>
          </w:p>
        </w:tc>
        <w:tc>
          <w:tcPr>
            <w:tcW w:w="533" w:type="pct"/>
          </w:tcPr>
          <w:p w14:paraId="24521D5E" w14:textId="088EB1FB" w:rsidR="00C04C7B" w:rsidRDefault="00FA313C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017877" w14:paraId="7611DDC6" w14:textId="77777777" w:rsidTr="00706C29">
        <w:trPr>
          <w:trHeight w:val="2071"/>
        </w:trPr>
        <w:tc>
          <w:tcPr>
            <w:tcW w:w="457" w:type="pct"/>
          </w:tcPr>
          <w:p w14:paraId="2E896397" w14:textId="77777777" w:rsidR="00706C29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La legislazione</w:t>
            </w:r>
          </w:p>
          <w:p w14:paraId="07B08689" w14:textId="0BAF6516" w:rsidR="00FA313C" w:rsidRDefault="00FA313C" w:rsidP="00017877">
            <w:pP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Socio-assistenziale</w:t>
            </w:r>
          </w:p>
        </w:tc>
        <w:tc>
          <w:tcPr>
            <w:tcW w:w="642" w:type="pct"/>
          </w:tcPr>
          <w:p w14:paraId="1A25ED38" w14:textId="36F90662" w:rsidR="00706C29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UDA Monodisciplinare</w:t>
            </w:r>
          </w:p>
        </w:tc>
        <w:tc>
          <w:tcPr>
            <w:tcW w:w="655" w:type="pct"/>
          </w:tcPr>
          <w:p w14:paraId="03DFED85" w14:textId="77777777" w:rsidR="00706C29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E6C3942" w14:textId="77777777" w:rsidR="00FA313C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141A10B2" w14:textId="77777777" w:rsidR="00FA313C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3C0A40B4" w14:textId="2899380B" w:rsidR="00FA313C" w:rsidRDefault="00FA313C" w:rsidP="00017877">
            <w:pP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42" w:type="pct"/>
          </w:tcPr>
          <w:p w14:paraId="206F22C2" w14:textId="77777777" w:rsidR="00706C29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 e socio-educativi, rivolti a soggetti con disagio psico-sociale e in situazione di svantaggio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;</w:t>
            </w:r>
          </w:p>
          <w:p w14:paraId="1C9A165C" w14:textId="77777777" w:rsid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Partecipare e cooperare nei gruppi di lavoro e nelle equipe multi-professionali in diversi contesti organizzativi e lavorativi;</w:t>
            </w:r>
          </w:p>
          <w:p w14:paraId="70611E8B" w14:textId="5D905D22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Realizzare azioni a sostegno e a tutela della persona, per favorire l’ integrazione e migliorare o salvaguardare la qualità della vita.</w:t>
            </w:r>
          </w:p>
        </w:tc>
        <w:tc>
          <w:tcPr>
            <w:tcW w:w="749" w:type="pct"/>
            <w:gridSpan w:val="2"/>
          </w:tcPr>
          <w:p w14:paraId="4A40B245" w14:textId="77777777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I principi della legge 328/2000;</w:t>
            </w:r>
          </w:p>
          <w:p w14:paraId="04060263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 xml:space="preserve"> Organizzazione e competenze dei soggetti che operano nel settore socio-assistenziale;</w:t>
            </w:r>
          </w:p>
          <w:p w14:paraId="1DD49830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0832B24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 xml:space="preserve">Le principali prestazioni assistenziali;  </w:t>
            </w:r>
          </w:p>
          <w:p w14:paraId="05003D3E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34FD5A9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Le necessità dei soggetti beneficiari dei servizi assistenziali;</w:t>
            </w:r>
          </w:p>
          <w:p w14:paraId="2216A495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E7300A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Le azioni dei soggetti pubblici in ambito socio-assistenziale;</w:t>
            </w:r>
          </w:p>
          <w:p w14:paraId="39F2456B" w14:textId="77777777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8DD9C93" w14:textId="0916EA75" w:rsidR="00017877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Gli enti no profit e il codice del Terzo settore.</w:t>
            </w:r>
          </w:p>
        </w:tc>
        <w:tc>
          <w:tcPr>
            <w:tcW w:w="599" w:type="pct"/>
          </w:tcPr>
          <w:p w14:paraId="48CCAAC3" w14:textId="55A7280A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523" w:type="pct"/>
          </w:tcPr>
          <w:p w14:paraId="6EBFE23D" w14:textId="7C8698F1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Secondo </w:t>
            </w: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quadrimestre</w:t>
            </w:r>
          </w:p>
        </w:tc>
        <w:tc>
          <w:tcPr>
            <w:tcW w:w="533" w:type="pct"/>
          </w:tcPr>
          <w:p w14:paraId="52573179" w14:textId="1A2DD21E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Decimi</w:t>
            </w:r>
          </w:p>
        </w:tc>
      </w:tr>
      <w:tr w:rsidR="00017877" w14:paraId="58517F3F" w14:textId="77777777" w:rsidTr="00706C29">
        <w:trPr>
          <w:trHeight w:val="2670"/>
        </w:trPr>
        <w:tc>
          <w:tcPr>
            <w:tcW w:w="457" w:type="pct"/>
          </w:tcPr>
          <w:p w14:paraId="2675E792" w14:textId="21F505FB" w:rsidR="00706C29" w:rsidRPr="00017877" w:rsidRDefault="00017877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La legislazione sanitaria</w:t>
            </w:r>
          </w:p>
        </w:tc>
        <w:tc>
          <w:tcPr>
            <w:tcW w:w="642" w:type="pct"/>
          </w:tcPr>
          <w:p w14:paraId="1441A296" w14:textId="34DFB798" w:rsidR="00706C29" w:rsidRPr="00C16299" w:rsidRDefault="00017877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UDA Mono</w:t>
            </w:r>
            <w:r w:rsidR="00C16299" w:rsidRPr="00C16299">
              <w:rPr>
                <w:rFonts w:ascii="Arial" w:eastAsia="Times New Roman" w:hAnsi="Arial" w:cs="Arial"/>
                <w:color w:val="000000"/>
                <w:lang w:eastAsia="it-IT"/>
              </w:rPr>
              <w:t>disciplinare</w:t>
            </w:r>
          </w:p>
        </w:tc>
        <w:tc>
          <w:tcPr>
            <w:tcW w:w="655" w:type="pct"/>
          </w:tcPr>
          <w:p w14:paraId="526D5340" w14:textId="77777777" w:rsidR="00706C29" w:rsidRPr="00C16299" w:rsidRDefault="00C1629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</w:t>
            </w:r>
          </w:p>
          <w:p w14:paraId="310F1426" w14:textId="77777777" w:rsidR="00C16299" w:rsidRPr="00C16299" w:rsidRDefault="00C1629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3507001A" w14:textId="4FAC95A3" w:rsidR="00C16299" w:rsidRDefault="00C162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</w:tc>
        <w:tc>
          <w:tcPr>
            <w:tcW w:w="842" w:type="pct"/>
          </w:tcPr>
          <w:p w14:paraId="6C4FFE25" w14:textId="77777777" w:rsidR="00706C29" w:rsidRDefault="00C16299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Gestire azioni di informazione e orientamento dell’ utente per facilitare l’ accessibilità e la fruizione autonoma dei servizi pubblici e privati presenti sul territorio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14:paraId="4999BE23" w14:textId="77777777" w:rsidR="00732DFD" w:rsidRDefault="00732DFD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8896ACF" w14:textId="77777777" w:rsidR="00732DFD" w:rsidRDefault="00732DFD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Prendersi cura </w:t>
            </w:r>
            <w:r w:rsidR="00CC74D0">
              <w:rPr>
                <w:rFonts w:ascii="Arial" w:eastAsia="Times New Roman" w:hAnsi="Arial" w:cs="Arial"/>
                <w:color w:val="000000"/>
                <w:lang w:eastAsia="it-IT"/>
              </w:rPr>
              <w:t>e collaborare al soddisfacimento dei bisogni delle persone in difficoltà;</w:t>
            </w:r>
          </w:p>
          <w:p w14:paraId="1B49E248" w14:textId="77777777" w:rsidR="00CC74D0" w:rsidRDefault="00CC74D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89BB458" w14:textId="517C381D" w:rsidR="00CC74D0" w:rsidRPr="00C16299" w:rsidRDefault="00CC74D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Rilevare e segnalare situazioni di rischio e pericolo presenti nei diversi ambienti di vita e lavoro.</w:t>
            </w:r>
          </w:p>
        </w:tc>
        <w:tc>
          <w:tcPr>
            <w:tcW w:w="749" w:type="pct"/>
            <w:gridSpan w:val="2"/>
          </w:tcPr>
          <w:p w14:paraId="30272FFD" w14:textId="0F8AE3A9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Il funzionamento e l’ organizzazione del SSN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;</w:t>
            </w:r>
          </w:p>
          <w:p w14:paraId="5E4C898F" w14:textId="39461182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01A8AE8" w14:textId="1A1830EE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servizi e le prestazioni sanitarie;</w:t>
            </w:r>
          </w:p>
          <w:p w14:paraId="2D19E1A5" w14:textId="77777777" w:rsidR="00CC74D0" w:rsidRP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C88378E" w14:textId="77777777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I principali riferimenti normativi in materia sanitaria, ambientale e di sicurezza sui luoghi di lavoro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;</w:t>
            </w:r>
          </w:p>
          <w:p w14:paraId="597E41C1" w14:textId="77777777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8627813" w14:textId="67103922" w:rsidR="00CC74D0" w:rsidRP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Carte dei diritti del cittadino e gli standard di qualità dei servzi.</w:t>
            </w:r>
          </w:p>
        </w:tc>
        <w:tc>
          <w:tcPr>
            <w:tcW w:w="599" w:type="pct"/>
          </w:tcPr>
          <w:p w14:paraId="34A53E28" w14:textId="45B12731" w:rsidR="00706C29" w:rsidRP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523" w:type="pct"/>
          </w:tcPr>
          <w:p w14:paraId="424E426C" w14:textId="36574D5E" w:rsidR="00706C29" w:rsidRPr="00CC74D0" w:rsidRDefault="00CC74D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Secondo quadrimestre</w:t>
            </w:r>
          </w:p>
        </w:tc>
        <w:tc>
          <w:tcPr>
            <w:tcW w:w="533" w:type="pct"/>
          </w:tcPr>
          <w:p w14:paraId="4F57046C" w14:textId="6B190CCB" w:rsidR="00706C29" w:rsidRPr="00CC74D0" w:rsidRDefault="00CC74D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Decimi</w:t>
            </w:r>
          </w:p>
        </w:tc>
      </w:tr>
      <w:tr w:rsidR="00017877" w14:paraId="2C95510A" w14:textId="77777777" w:rsidTr="00706C29">
        <w:trPr>
          <w:trHeight w:val="2117"/>
        </w:trPr>
        <w:tc>
          <w:tcPr>
            <w:tcW w:w="457" w:type="pct"/>
          </w:tcPr>
          <w:p w14:paraId="498B6FD3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42" w:type="pct"/>
          </w:tcPr>
          <w:p w14:paraId="054DC6A0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55" w:type="pct"/>
          </w:tcPr>
          <w:p w14:paraId="13C99ADB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842" w:type="pct"/>
          </w:tcPr>
          <w:p w14:paraId="384675E9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749" w:type="pct"/>
            <w:gridSpan w:val="2"/>
          </w:tcPr>
          <w:p w14:paraId="022647E3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99" w:type="pct"/>
          </w:tcPr>
          <w:p w14:paraId="11A07395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23" w:type="pct"/>
          </w:tcPr>
          <w:p w14:paraId="537EE3BC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33" w:type="pct"/>
          </w:tcPr>
          <w:p w14:paraId="45F39483" w14:textId="77777777" w:rsidR="00706C29" w:rsidRDefault="00706C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</w:tr>
    </w:tbl>
    <w:p w14:paraId="38E76423" w14:textId="1EF17F8B" w:rsidR="00C04C7B" w:rsidRDefault="00C04C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1B6AECB" w14:textId="485C7D88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F48B7CE" w14:textId="43C014CE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AEAFACD" w14:textId="63A46DC0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6135271" w14:textId="1E4E7DEA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4412AB6" w14:textId="13106482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76EC8147" w14:textId="77777777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FF962AA" w14:textId="77777777" w:rsidR="00C04C7B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 w14:paraId="3D4AE654" w14:textId="77777777" w:rsidR="00C04C7B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</w:t>
      </w: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 w14:paraId="7D7304CC" w14:textId="77777777" w:rsidR="00C04C7B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408BEF9C" w14:textId="77777777" w:rsidR="00C04C7B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537403EB" w14:textId="77777777" w:rsidR="00C04C7B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 w14:paraId="24C73CD1" w14:textId="77777777" w:rsidR="00C04C7B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A74EDBA" w14:textId="77777777" w:rsidR="00C04C7B" w:rsidRDefault="00C04C7B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42D0BD34" w14:textId="77777777" w:rsidR="00C04C7B" w:rsidRDefault="00C04C7B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5CF75C6A" w14:textId="1FCA57EC" w:rsidR="00C04C7B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CC74D0">
        <w:rPr>
          <w:rFonts w:ascii="Arial" w:eastAsia="Times New Roman" w:hAnsi="Arial" w:cs="Arial"/>
          <w:color w:val="000000"/>
          <w:lang w:eastAsia="it-IT"/>
        </w:rPr>
        <w:t>26/11/2022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CC74D0">
        <w:rPr>
          <w:rFonts w:ascii="Arial" w:eastAsia="Times New Roman" w:hAnsi="Arial" w:cs="Arial"/>
          <w:color w:val="000000"/>
          <w:lang w:eastAsia="it-IT"/>
        </w:rPr>
        <w:t>Virginia Romanazzi</w:t>
      </w:r>
    </w:p>
    <w:sectPr w:rsidR="00C04C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333517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142136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7877"/>
    <w:rsid w:val="000448F3"/>
    <w:rsid w:val="00094465"/>
    <w:rsid w:val="001513A5"/>
    <w:rsid w:val="001C46C5"/>
    <w:rsid w:val="001C53BB"/>
    <w:rsid w:val="002213B1"/>
    <w:rsid w:val="00222A8E"/>
    <w:rsid w:val="002773AE"/>
    <w:rsid w:val="00291C04"/>
    <w:rsid w:val="002939D3"/>
    <w:rsid w:val="002E1A77"/>
    <w:rsid w:val="00327975"/>
    <w:rsid w:val="003453B7"/>
    <w:rsid w:val="00385A18"/>
    <w:rsid w:val="00394668"/>
    <w:rsid w:val="003F2DEE"/>
    <w:rsid w:val="0045524F"/>
    <w:rsid w:val="00465135"/>
    <w:rsid w:val="00485015"/>
    <w:rsid w:val="005029A6"/>
    <w:rsid w:val="00506A64"/>
    <w:rsid w:val="00521C00"/>
    <w:rsid w:val="0053582D"/>
    <w:rsid w:val="005517C1"/>
    <w:rsid w:val="00570BCD"/>
    <w:rsid w:val="00594452"/>
    <w:rsid w:val="005A00F1"/>
    <w:rsid w:val="005C2BEB"/>
    <w:rsid w:val="00602BA7"/>
    <w:rsid w:val="006444D3"/>
    <w:rsid w:val="0065053B"/>
    <w:rsid w:val="00660527"/>
    <w:rsid w:val="006610CA"/>
    <w:rsid w:val="00673D5A"/>
    <w:rsid w:val="006C5039"/>
    <w:rsid w:val="006E2D7E"/>
    <w:rsid w:val="00706C29"/>
    <w:rsid w:val="00732DFD"/>
    <w:rsid w:val="0076662E"/>
    <w:rsid w:val="00867DD5"/>
    <w:rsid w:val="00871679"/>
    <w:rsid w:val="00872A23"/>
    <w:rsid w:val="0087552A"/>
    <w:rsid w:val="008D0F90"/>
    <w:rsid w:val="009215E3"/>
    <w:rsid w:val="00951804"/>
    <w:rsid w:val="00996710"/>
    <w:rsid w:val="009C3867"/>
    <w:rsid w:val="009D33A8"/>
    <w:rsid w:val="00A12BFF"/>
    <w:rsid w:val="00A34147"/>
    <w:rsid w:val="00A40E1C"/>
    <w:rsid w:val="00A50CD2"/>
    <w:rsid w:val="00A62C05"/>
    <w:rsid w:val="00AB5EC0"/>
    <w:rsid w:val="00AF313A"/>
    <w:rsid w:val="00B4458E"/>
    <w:rsid w:val="00BC4450"/>
    <w:rsid w:val="00C04C7B"/>
    <w:rsid w:val="00C0531C"/>
    <w:rsid w:val="00C16299"/>
    <w:rsid w:val="00C43BF5"/>
    <w:rsid w:val="00C447E6"/>
    <w:rsid w:val="00C63E68"/>
    <w:rsid w:val="00C854DA"/>
    <w:rsid w:val="00CC74D0"/>
    <w:rsid w:val="00D54F1B"/>
    <w:rsid w:val="00E76707"/>
    <w:rsid w:val="00ED465B"/>
    <w:rsid w:val="00F53689"/>
    <w:rsid w:val="00F813ED"/>
    <w:rsid w:val="00F84A5D"/>
    <w:rsid w:val="00FA313C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ADC8"/>
  <w15:docId w15:val="{A13C0BAD-B894-48AB-B429-B287343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6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Giuseppe Notarangelo</cp:lastModifiedBy>
  <cp:revision>7</cp:revision>
  <dcterms:created xsi:type="dcterms:W3CDTF">2022-11-26T14:49:00Z</dcterms:created>
  <dcterms:modified xsi:type="dcterms:W3CDTF">2022-11-27T15:36:00Z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